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2038" w:rsidRPr="00577517" w:rsidRDefault="00673033">
      <w:pPr>
        <w:jc w:val="center"/>
        <w:rPr>
          <w:rFonts w:ascii="Liberation Serif" w:hAnsi="Liberation Serif" w:cs="Liberation Serif"/>
          <w:b/>
          <w:szCs w:val="28"/>
        </w:rPr>
      </w:pPr>
      <w:r w:rsidRPr="00577517">
        <w:rPr>
          <w:rFonts w:ascii="Liberation Serif" w:hAnsi="Liberation Serif" w:cs="Liberation Serif"/>
          <w:b/>
          <w:szCs w:val="28"/>
        </w:rPr>
        <w:t>ИЗВЕЩЕНИЕ</w:t>
      </w:r>
    </w:p>
    <w:p w:rsidR="00512038" w:rsidRPr="000214DD" w:rsidRDefault="00673033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0214DD">
        <w:rPr>
          <w:rFonts w:ascii="Liberation Serif" w:hAnsi="Liberation Serif" w:cs="Liberation Serif"/>
          <w:b/>
          <w:sz w:val="26"/>
          <w:szCs w:val="26"/>
        </w:rPr>
        <w:t>о проведении закупки</w:t>
      </w:r>
    </w:p>
    <w:p w:rsidR="00512038" w:rsidRPr="000214DD" w:rsidRDefault="00673033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0214DD">
        <w:rPr>
          <w:rFonts w:ascii="Liberation Serif" w:hAnsi="Liberation Serif" w:cs="Liberation Serif"/>
          <w:b/>
          <w:sz w:val="26"/>
          <w:szCs w:val="26"/>
        </w:rPr>
        <w:t>на право заключения договора</w:t>
      </w:r>
    </w:p>
    <w:p w:rsidR="00512038" w:rsidRPr="000214DD" w:rsidRDefault="00512038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0"/>
        <w:gridCol w:w="3329"/>
        <w:gridCol w:w="3376"/>
      </w:tblGrid>
      <w:tr w:rsidR="00512038" w:rsidRPr="00D132B9">
        <w:tc>
          <w:tcPr>
            <w:tcW w:w="3473" w:type="dxa"/>
            <w:shd w:val="clear" w:color="auto" w:fill="auto"/>
            <w:vAlign w:val="center"/>
          </w:tcPr>
          <w:p w:rsidR="00512038" w:rsidRPr="00D132B9" w:rsidRDefault="00673033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D132B9">
              <w:rPr>
                <w:rFonts w:ascii="Liberation Serif" w:hAnsi="Liberation Serif" w:cs="Liberation Serif"/>
                <w:sz w:val="24"/>
                <w:szCs w:val="24"/>
              </w:rPr>
              <w:t xml:space="preserve">№ </w:t>
            </w:r>
            <w:r w:rsidR="00674410" w:rsidRPr="00D132B9">
              <w:rPr>
                <w:rFonts w:ascii="Liberation Serif" w:hAnsi="Liberation Serif" w:cs="Liberation Serif"/>
                <w:bCs/>
                <w:sz w:val="24"/>
                <w:szCs w:val="24"/>
              </w:rPr>
              <w:t>22</w:t>
            </w:r>
            <w:r w:rsidR="00D132B9" w:rsidRPr="00D132B9">
              <w:rPr>
                <w:rFonts w:ascii="Liberation Serif" w:hAnsi="Liberation Serif" w:cs="Liberation Serif"/>
                <w:bCs/>
                <w:sz w:val="24"/>
                <w:szCs w:val="24"/>
              </w:rPr>
              <w:t>4027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512038" w:rsidRPr="00D132B9" w:rsidRDefault="00512038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512038" w:rsidRPr="00D132B9" w:rsidRDefault="00673033">
            <w:pPr>
              <w:spacing w:line="240" w:lineRule="auto"/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D132B9">
              <w:rPr>
                <w:rFonts w:ascii="Liberation Serif" w:hAnsi="Liberation Serif" w:cs="Liberation Serif"/>
                <w:bCs/>
                <w:sz w:val="24"/>
                <w:szCs w:val="24"/>
              </w:rPr>
              <w:t>«</w:t>
            </w:r>
            <w:r w:rsidR="00D132B9" w:rsidRPr="00D132B9">
              <w:rPr>
                <w:rFonts w:ascii="Liberation Serif" w:hAnsi="Liberation Serif" w:cs="Liberation Serif"/>
                <w:bCs/>
                <w:sz w:val="24"/>
                <w:szCs w:val="24"/>
              </w:rPr>
              <w:t>02</w:t>
            </w:r>
            <w:r w:rsidRPr="00D132B9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» </w:t>
            </w:r>
            <w:r w:rsidR="00D132B9" w:rsidRPr="00D132B9">
              <w:rPr>
                <w:rFonts w:ascii="Liberation Serif" w:hAnsi="Liberation Serif" w:cs="Liberation Serif"/>
                <w:bCs/>
                <w:sz w:val="24"/>
                <w:szCs w:val="24"/>
              </w:rPr>
              <w:t>марта</w:t>
            </w:r>
            <w:r w:rsidRPr="00D132B9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2026 г.</w:t>
            </w:r>
          </w:p>
        </w:tc>
      </w:tr>
    </w:tbl>
    <w:p w:rsidR="00512038" w:rsidRPr="000214DD" w:rsidRDefault="00512038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  <w:lang w:val="en-US"/>
        </w:rPr>
      </w:pP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Способ закупки: </w:t>
      </w:r>
      <w:r w:rsidRPr="000214DD">
        <w:rPr>
          <w:rFonts w:ascii="Liberation Serif" w:hAnsi="Liberation Serif" w:cs="Liberation Serif"/>
          <w:b/>
          <w:bCs/>
        </w:rPr>
        <w:t>Открытые конкурентные переговоры (ЭТП)</w:t>
      </w:r>
      <w:r w:rsidR="00674410" w:rsidRPr="000214DD">
        <w:rPr>
          <w:rFonts w:ascii="Liberation Serif" w:hAnsi="Liberation Serif" w:cs="Liberation Serif"/>
          <w:b/>
          <w:bCs/>
        </w:rPr>
        <w:t>.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  <w:color w:val="000000" w:themeColor="text1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0214DD">
        <w:rPr>
          <w:rFonts w:ascii="Liberation Serif" w:hAnsi="Liberation Serif" w:cs="Liberation Serif"/>
        </w:rPr>
        <w:t xml:space="preserve">Положение о порядке проведения регламентированных закупок товаров, работ, услуг для </w:t>
      </w:r>
      <w:r w:rsidR="00674410" w:rsidRPr="000214DD">
        <w:rPr>
          <w:rFonts w:ascii="Liberation Serif" w:hAnsi="Liberation Serif" w:cs="Liberation Serif"/>
        </w:rPr>
        <w:t xml:space="preserve">нужд </w:t>
      </w:r>
      <w:r w:rsidR="00674410" w:rsidRPr="000214DD">
        <w:rPr>
          <w:rFonts w:ascii="Liberation Serif" w:hAnsi="Liberation Serif" w:cs="Liberation Serif"/>
          <w:b/>
        </w:rPr>
        <w:t>ООО</w:t>
      </w:r>
      <w:r w:rsidRPr="000214DD">
        <w:rPr>
          <w:rFonts w:ascii="Liberation Serif" w:hAnsi="Liberation Serif" w:cs="Liberation Serif"/>
          <w:b/>
          <w:bCs/>
        </w:rPr>
        <w:t xml:space="preserve"> «Интер РАО - Инжиниринг»</w:t>
      </w:r>
      <w:r w:rsidRPr="000214DD">
        <w:rPr>
          <w:rFonts w:ascii="Liberation Serif" w:hAnsi="Liberation Serif" w:cs="Liberation Serif"/>
        </w:rPr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 xml:space="preserve">Информационное обеспечение проведения закупки: Интернет-сайт: </w:t>
      </w:r>
      <w:r w:rsidRPr="000214DD">
        <w:rPr>
          <w:rFonts w:ascii="Liberation Serif" w:hAnsi="Liberation Serif" w:cs="Liberation Serif"/>
        </w:rPr>
        <w:t xml:space="preserve">единая информационная система </w:t>
      </w:r>
      <w:hyperlink r:id="rId8" w:tooltip="http://www.zakupki.gov.ru" w:history="1">
        <w:r w:rsidRPr="000214DD">
          <w:rPr>
            <w:rFonts w:ascii="Liberation Serif" w:eastAsiaTheme="majorEastAsia" w:hAnsi="Liberation Serif" w:cs="Liberation Serif"/>
            <w:color w:val="0067D5"/>
            <w:u w:val="single"/>
          </w:rPr>
          <w:t>www.zakupki.gov.ru</w:t>
        </w:r>
      </w:hyperlink>
      <w:r w:rsidRPr="000214DD">
        <w:rPr>
          <w:rFonts w:ascii="Liberation Serif" w:hAnsi="Liberation Serif" w:cs="Liberation Serif"/>
          <w:u w:val="single"/>
        </w:rPr>
        <w:t>,</w:t>
      </w:r>
      <w:r w:rsidRPr="000214DD">
        <w:rPr>
          <w:rFonts w:ascii="Liberation Serif" w:hAnsi="Liberation Serif" w:cs="Liberation Serif"/>
        </w:rPr>
        <w:t xml:space="preserve"> электронная торговая площадка </w:t>
      </w:r>
      <w:hyperlink r:id="rId9" w:tooltip="http://www.tektorg.ru" w:history="1">
        <w:r w:rsidRPr="000214DD">
          <w:rPr>
            <w:rFonts w:ascii="Liberation Serif" w:eastAsiaTheme="majorEastAsia" w:hAnsi="Liberation Serif" w:cs="Liberation Serif"/>
            <w:color w:val="0067D5"/>
            <w:u w:val="single"/>
          </w:rPr>
          <w:t>www.tektorg.ru</w:t>
        </w:r>
      </w:hyperlink>
      <w:r w:rsidRPr="000214DD">
        <w:rPr>
          <w:rFonts w:ascii="Liberation Serif" w:hAnsi="Liberation Serif" w:cs="Liberation Serif"/>
        </w:rPr>
        <w:t xml:space="preserve">, сайт организатора закупки </w:t>
      </w:r>
      <w:hyperlink r:id="rId10" w:tooltip="http://www.interrao-zakupki.ru" w:history="1">
        <w:r w:rsidRPr="000214DD">
          <w:rPr>
            <w:rFonts w:ascii="Liberation Serif" w:eastAsiaTheme="majorEastAsia" w:hAnsi="Liberation Serif" w:cs="Liberation Serif"/>
            <w:color w:val="0067D5"/>
            <w:u w:val="single"/>
          </w:rPr>
          <w:t>www.interrao-zakupki.ru</w:t>
        </w:r>
      </w:hyperlink>
      <w:r w:rsidRPr="000214DD">
        <w:rPr>
          <w:rFonts w:ascii="Liberation Serif" w:hAnsi="Liberation Serif" w:cs="Liberation Serif"/>
          <w:szCs w:val="20"/>
          <w:u w:val="single"/>
        </w:rPr>
        <w:t>,</w:t>
      </w:r>
      <w:r w:rsidRPr="000214DD">
        <w:rPr>
          <w:rFonts w:ascii="Liberation Serif" w:hAnsi="Liberation Serif" w:cs="Liberation Serif"/>
          <w:color w:val="0000FF"/>
          <w:szCs w:val="20"/>
        </w:rPr>
        <w:t xml:space="preserve"> </w:t>
      </w:r>
      <w:r w:rsidRPr="000214DD">
        <w:rPr>
          <w:rFonts w:ascii="Liberation Serif" w:hAnsi="Liberation Serif" w:cs="Liberation Serif"/>
        </w:rPr>
        <w:t xml:space="preserve">сайт заказчика закупки </w:t>
      </w:r>
      <w:r w:rsidRPr="000214DD">
        <w:rPr>
          <w:rFonts w:ascii="Liberation Serif" w:eastAsiaTheme="majorEastAsia" w:hAnsi="Liberation Serif" w:cs="Liberation Serif"/>
          <w:color w:val="0067D5"/>
          <w:u w:val="single"/>
        </w:rPr>
        <w:t>www.irao-engineering.ru</w:t>
      </w:r>
      <w:r w:rsidRPr="000214DD">
        <w:rPr>
          <w:rStyle w:val="af7"/>
          <w:rFonts w:ascii="Liberation Serif" w:hAnsi="Liberation Serif" w:cs="Liberation Serif"/>
          <w:color w:val="000000" w:themeColor="text1"/>
          <w:u w:val="none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 xml:space="preserve">Отмена закупки: </w:t>
      </w:r>
      <w:r w:rsidRPr="000214DD">
        <w:rPr>
          <w:rFonts w:ascii="Liberation Serif" w:hAnsi="Liberation Serif" w:cs="Liberation Serif"/>
          <w:color w:val="000000"/>
        </w:rPr>
        <w:t>В любое время до заключения договора</w:t>
      </w:r>
      <w:r w:rsidRPr="000214DD">
        <w:rPr>
          <w:rFonts w:ascii="Liberation Serif" w:hAnsi="Liberation Serif" w:cs="Liberation Serif"/>
        </w:rPr>
        <w:t>.</w:t>
      </w:r>
    </w:p>
    <w:p w:rsidR="00674410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Наименование Заказчика:</w:t>
      </w:r>
    </w:p>
    <w:p w:rsidR="00512038" w:rsidRPr="000214DD" w:rsidRDefault="00673033" w:rsidP="00674410">
      <w:pPr>
        <w:pStyle w:val="afff1"/>
        <w:spacing w:before="60" w:after="60"/>
        <w:ind w:left="709"/>
        <w:contextualSpacing w:val="0"/>
        <w:jc w:val="both"/>
        <w:outlineLvl w:val="0"/>
        <w:rPr>
          <w:rFonts w:ascii="Liberation Serif" w:hAnsi="Liberation Serif" w:cs="Liberation Serif"/>
          <w:snapToGrid w:val="0"/>
        </w:rPr>
      </w:pPr>
      <w:r w:rsidRPr="000214DD">
        <w:rPr>
          <w:rFonts w:ascii="Liberation Serif" w:hAnsi="Liberation Serif" w:cs="Liberation Serif"/>
          <w:snapToGrid w:val="0"/>
        </w:rPr>
        <w:t>ООО «Интер РАО - Инжиниринг»</w:t>
      </w:r>
    </w:p>
    <w:p w:rsidR="00512038" w:rsidRPr="000214DD" w:rsidRDefault="00673033" w:rsidP="00674410">
      <w:pPr>
        <w:pStyle w:val="afff1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Место </w:t>
      </w:r>
      <w:r w:rsidRPr="000214DD">
        <w:rPr>
          <w:rFonts w:ascii="Liberation Serif" w:hAnsi="Liberation Serif" w:cs="Liberation Serif"/>
          <w:snapToGrid w:val="0"/>
        </w:rPr>
        <w:t>нахождения</w:t>
      </w:r>
      <w:r w:rsidRPr="000214DD">
        <w:rPr>
          <w:rFonts w:ascii="Liberation Serif" w:hAnsi="Liberation Serif" w:cs="Liberation Serif"/>
        </w:rPr>
        <w:t xml:space="preserve">: 119435, </w:t>
      </w:r>
      <w:r w:rsidR="00674410" w:rsidRPr="000214DD">
        <w:rPr>
          <w:rFonts w:ascii="Liberation Serif" w:hAnsi="Liberation Serif" w:cs="Liberation Serif"/>
        </w:rPr>
        <w:t>Россия</w:t>
      </w:r>
      <w:r w:rsidRPr="000214DD">
        <w:rPr>
          <w:rFonts w:ascii="Liberation Serif" w:hAnsi="Liberation Serif" w:cs="Liberation Serif"/>
        </w:rPr>
        <w:t xml:space="preserve">, г. Москва, ул. Большая </w:t>
      </w:r>
      <w:proofErr w:type="spellStart"/>
      <w:r w:rsidRPr="000214DD">
        <w:rPr>
          <w:rFonts w:ascii="Liberation Serif" w:hAnsi="Liberation Serif" w:cs="Liberation Serif"/>
        </w:rPr>
        <w:t>Пироговская</w:t>
      </w:r>
      <w:proofErr w:type="spellEnd"/>
      <w:r w:rsidRPr="000214DD">
        <w:rPr>
          <w:rFonts w:ascii="Liberation Serif" w:hAnsi="Liberation Serif" w:cs="Liberation Serif"/>
        </w:rPr>
        <w:t>, д</w:t>
      </w:r>
      <w:r w:rsidR="00674410" w:rsidRPr="000214DD">
        <w:rPr>
          <w:rFonts w:ascii="Liberation Serif" w:hAnsi="Liberation Serif" w:cs="Liberation Serif"/>
        </w:rPr>
        <w:t>.</w:t>
      </w:r>
      <w:r w:rsidRPr="000214DD">
        <w:rPr>
          <w:rFonts w:ascii="Liberation Serif" w:hAnsi="Liberation Serif" w:cs="Liberation Serif"/>
        </w:rPr>
        <w:t xml:space="preserve"> 27, стр</w:t>
      </w:r>
      <w:r w:rsidR="00674410" w:rsidRPr="000214DD">
        <w:rPr>
          <w:rFonts w:ascii="Liberation Serif" w:hAnsi="Liberation Serif" w:cs="Liberation Serif"/>
        </w:rPr>
        <w:t>.</w:t>
      </w:r>
      <w:r w:rsidRPr="000214DD">
        <w:rPr>
          <w:rFonts w:ascii="Liberation Serif" w:hAnsi="Liberation Serif" w:cs="Liberation Serif"/>
        </w:rPr>
        <w:t xml:space="preserve"> 4.</w:t>
      </w:r>
    </w:p>
    <w:p w:rsidR="00512038" w:rsidRPr="000214DD" w:rsidRDefault="00673033" w:rsidP="00674410">
      <w:pPr>
        <w:pStyle w:val="afff1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Почтовый адрес: 119435, </w:t>
      </w:r>
      <w:r w:rsidR="00674410" w:rsidRPr="000214DD">
        <w:rPr>
          <w:rFonts w:ascii="Liberation Serif" w:hAnsi="Liberation Serif" w:cs="Liberation Serif"/>
        </w:rPr>
        <w:t>Россия</w:t>
      </w:r>
      <w:r w:rsidRPr="000214DD">
        <w:rPr>
          <w:rFonts w:ascii="Liberation Serif" w:hAnsi="Liberation Serif" w:cs="Liberation Serif"/>
        </w:rPr>
        <w:t xml:space="preserve">, г. Москва, ул. Большая </w:t>
      </w:r>
      <w:proofErr w:type="spellStart"/>
      <w:r w:rsidRPr="000214DD">
        <w:rPr>
          <w:rFonts w:ascii="Liberation Serif" w:hAnsi="Liberation Serif" w:cs="Liberation Serif"/>
        </w:rPr>
        <w:t>Пироговская</w:t>
      </w:r>
      <w:proofErr w:type="spellEnd"/>
      <w:r w:rsidRPr="000214DD">
        <w:rPr>
          <w:rFonts w:ascii="Liberation Serif" w:hAnsi="Liberation Serif" w:cs="Liberation Serif"/>
        </w:rPr>
        <w:t>, д</w:t>
      </w:r>
      <w:r w:rsidR="00674410" w:rsidRPr="000214DD">
        <w:rPr>
          <w:rFonts w:ascii="Liberation Serif" w:hAnsi="Liberation Serif" w:cs="Liberation Serif"/>
        </w:rPr>
        <w:t>.</w:t>
      </w:r>
      <w:r w:rsidRPr="000214DD">
        <w:rPr>
          <w:rFonts w:ascii="Liberation Serif" w:hAnsi="Liberation Serif" w:cs="Liberation Serif"/>
        </w:rPr>
        <w:t xml:space="preserve"> 27, стр</w:t>
      </w:r>
      <w:r w:rsidR="00674410" w:rsidRPr="000214DD">
        <w:rPr>
          <w:rFonts w:ascii="Liberation Serif" w:hAnsi="Liberation Serif" w:cs="Liberation Serif"/>
        </w:rPr>
        <w:t>.</w:t>
      </w:r>
      <w:r w:rsidRPr="000214DD">
        <w:rPr>
          <w:rFonts w:ascii="Liberation Serif" w:hAnsi="Liberation Serif" w:cs="Liberation Serif"/>
        </w:rPr>
        <w:t xml:space="preserve"> 4.</w:t>
      </w:r>
    </w:p>
    <w:p w:rsidR="00512038" w:rsidRPr="000214DD" w:rsidRDefault="00673033">
      <w:pPr>
        <w:pStyle w:val="aff5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0214DD">
        <w:rPr>
          <w:rFonts w:ascii="Liberation Serif" w:hAnsi="Liberation Serif" w:cs="Liberation Serif"/>
          <w:sz w:val="24"/>
        </w:rPr>
        <w:t>Контактный телефон: +7 (495) 664-88-40</w:t>
      </w:r>
    </w:p>
    <w:p w:rsidR="00512038" w:rsidRPr="000214DD" w:rsidRDefault="00673033" w:rsidP="00674410">
      <w:pPr>
        <w:pStyle w:val="afff1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Адрес электронной почты: </w:t>
      </w:r>
      <w:r w:rsidRPr="000214DD">
        <w:rPr>
          <w:rFonts w:ascii="Liberation Serif" w:eastAsiaTheme="majorEastAsia" w:hAnsi="Liberation Serif" w:cs="Liberation Serif"/>
          <w:color w:val="0067D5"/>
          <w:u w:val="single"/>
        </w:rPr>
        <w:t>irao-e@interrao.ru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Наименование Организатора закупки:</w:t>
      </w:r>
    </w:p>
    <w:p w:rsidR="00674410" w:rsidRPr="000214DD" w:rsidRDefault="00674410" w:rsidP="00674410">
      <w:pPr>
        <w:pStyle w:val="afff1"/>
        <w:rPr>
          <w:rFonts w:ascii="Liberation Serif" w:hAnsi="Liberation Serif" w:cs="Liberation Serif"/>
          <w:snapToGrid w:val="0"/>
        </w:rPr>
      </w:pPr>
      <w:r w:rsidRPr="000214DD">
        <w:rPr>
          <w:rFonts w:ascii="Liberation Serif" w:hAnsi="Liberation Serif" w:cs="Liberation Serif"/>
        </w:rPr>
        <w:t>ООО</w:t>
      </w:r>
      <w:r w:rsidRPr="000214DD">
        <w:rPr>
          <w:rFonts w:ascii="Liberation Serif" w:hAnsi="Liberation Serif" w:cs="Liberation Serif"/>
          <w:snapToGrid w:val="0"/>
        </w:rPr>
        <w:t xml:space="preserve"> «Интер РАО – Центр управления закупками»</w:t>
      </w:r>
    </w:p>
    <w:p w:rsidR="00674410" w:rsidRPr="000214DD" w:rsidRDefault="00674410" w:rsidP="00674410">
      <w:pPr>
        <w:pStyle w:val="afff1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  <w:snapToGrid w:val="0"/>
        </w:rPr>
        <w:t>Место</w:t>
      </w:r>
      <w:r w:rsidRPr="000214DD">
        <w:rPr>
          <w:rFonts w:ascii="Liberation Serif" w:hAnsi="Liberation Serif" w:cs="Liberation Serif"/>
        </w:rPr>
        <w:t xml:space="preserve"> нахождения:119435, Россия, г. Москва, ул. Большая </w:t>
      </w:r>
      <w:proofErr w:type="spellStart"/>
      <w:r w:rsidRPr="000214DD">
        <w:rPr>
          <w:rFonts w:ascii="Liberation Serif" w:hAnsi="Liberation Serif" w:cs="Liberation Serif"/>
        </w:rPr>
        <w:t>Пироговская</w:t>
      </w:r>
      <w:proofErr w:type="spellEnd"/>
      <w:r w:rsidRPr="000214DD">
        <w:rPr>
          <w:rFonts w:ascii="Liberation Serif" w:hAnsi="Liberation Serif" w:cs="Liberation Serif"/>
        </w:rPr>
        <w:t>, д. 27, стр. 3.</w:t>
      </w:r>
    </w:p>
    <w:p w:rsidR="00674410" w:rsidRPr="000214DD" w:rsidRDefault="00674410" w:rsidP="00674410">
      <w:pPr>
        <w:pStyle w:val="afff1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  <w:snapToGrid w:val="0"/>
        </w:rPr>
        <w:t>Почтовый</w:t>
      </w:r>
      <w:r w:rsidRPr="000214DD">
        <w:rPr>
          <w:rFonts w:ascii="Liberation Serif" w:hAnsi="Liberation Serif" w:cs="Liberation Serif"/>
        </w:rPr>
        <w:t xml:space="preserve"> адрес: 119435, Россия, г. Москва, ул. Большая </w:t>
      </w:r>
      <w:proofErr w:type="spellStart"/>
      <w:r w:rsidRPr="000214DD">
        <w:rPr>
          <w:rFonts w:ascii="Liberation Serif" w:hAnsi="Liberation Serif" w:cs="Liberation Serif"/>
        </w:rPr>
        <w:t>Пироговская</w:t>
      </w:r>
      <w:proofErr w:type="spellEnd"/>
      <w:r w:rsidRPr="000214DD">
        <w:rPr>
          <w:rFonts w:ascii="Liberation Serif" w:hAnsi="Liberation Serif" w:cs="Liberation Serif"/>
        </w:rPr>
        <w:t>, д. 27, стр. 3.</w:t>
      </w:r>
    </w:p>
    <w:p w:rsidR="00674410" w:rsidRPr="000214DD" w:rsidRDefault="00674410" w:rsidP="00674410">
      <w:pPr>
        <w:pStyle w:val="afff1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Контактное лицо: Сухонина Татьяна Александровна</w:t>
      </w:r>
    </w:p>
    <w:p w:rsidR="00674410" w:rsidRPr="000214DD" w:rsidRDefault="00674410" w:rsidP="00674410">
      <w:pPr>
        <w:pStyle w:val="afff1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Адрес электронной почты: </w:t>
      </w:r>
      <w:r w:rsidRPr="000214DD">
        <w:rPr>
          <w:rFonts w:ascii="Liberation Serif" w:eastAsiaTheme="majorEastAsia" w:hAnsi="Liberation Serif" w:cs="Liberation Serif"/>
          <w:color w:val="0067D5"/>
          <w:u w:val="single"/>
        </w:rPr>
        <w:t>sukhonina_ta@interrao.ru</w:t>
      </w:r>
    </w:p>
    <w:p w:rsidR="00674410" w:rsidRPr="000214DD" w:rsidRDefault="00674410" w:rsidP="00674410">
      <w:pPr>
        <w:pStyle w:val="afff1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Контактный телефон: +7 (495) 664 8840 доб. 2791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Предмет закупки: право заключения договора. </w:t>
      </w:r>
    </w:p>
    <w:p w:rsidR="00512038" w:rsidRPr="000214DD" w:rsidRDefault="00673033">
      <w:pPr>
        <w:pStyle w:val="afff1"/>
        <w:numPr>
          <w:ilvl w:val="1"/>
          <w:numId w:val="12"/>
        </w:numPr>
        <w:spacing w:before="60" w:after="60"/>
        <w:ind w:left="0" w:firstLine="709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Краткое описание предмета закупки: </w:t>
      </w:r>
      <w:r w:rsidR="00674410" w:rsidRPr="000214DD">
        <w:rPr>
          <w:rFonts w:ascii="Liberation Serif" w:hAnsi="Liberation Serif" w:cs="Liberation Serif"/>
        </w:rPr>
        <w:t>в</w:t>
      </w:r>
      <w:r w:rsidRPr="000214DD">
        <w:rPr>
          <w:rFonts w:ascii="Liberation Serif" w:hAnsi="Liberation Serif" w:cs="Liberation Serif"/>
        </w:rPr>
        <w:t xml:space="preserve"> соответствии с разделом 6 «Техническая часть» Закупочной документации.</w:t>
      </w:r>
    </w:p>
    <w:p w:rsidR="00512038" w:rsidRPr="000214DD" w:rsidRDefault="00673033" w:rsidP="003268C4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i/>
          <w:color w:val="548DD4"/>
        </w:rPr>
      </w:pPr>
      <w:r w:rsidRPr="000214DD">
        <w:rPr>
          <w:rFonts w:ascii="Liberation Serif" w:hAnsi="Liberation Serif" w:cs="Liberation Serif"/>
        </w:rPr>
        <w:t>Предмет договора:</w:t>
      </w:r>
      <w:r w:rsidRPr="000214DD">
        <w:rPr>
          <w:rFonts w:ascii="Liberation Serif" w:hAnsi="Liberation Serif" w:cs="Liberation Serif"/>
          <w:b/>
          <w:bCs/>
        </w:rPr>
        <w:t xml:space="preserve"> </w:t>
      </w:r>
      <w:r w:rsidR="00D132B9" w:rsidRPr="00D132B9">
        <w:rPr>
          <w:rFonts w:ascii="Liberation Serif" w:hAnsi="Liberation Serif" w:cs="Liberation Serif"/>
          <w:b/>
        </w:rPr>
        <w:t>Приобретение многофункциональных печатающих устройств для нужд Уфимского филиала ООО «Интер РАО-Инжиниринг»</w:t>
      </w:r>
      <w:r w:rsidR="00674410" w:rsidRPr="000214DD">
        <w:rPr>
          <w:rFonts w:ascii="Liberation Serif" w:hAnsi="Liberation Serif" w:cs="Liberation Serif"/>
          <w:b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Объем поставляемых товаров: в соответствии с разделом 6 «Техническая часть» Закупочной документации.</w:t>
      </w:r>
    </w:p>
    <w:p w:rsidR="00512038" w:rsidRPr="000214DD" w:rsidRDefault="00673033">
      <w:pPr>
        <w:pStyle w:val="aff5"/>
        <w:tabs>
          <w:tab w:val="left" w:pos="851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0214DD">
        <w:rPr>
          <w:rFonts w:ascii="Liberation Serif" w:hAnsi="Liberation Serif" w:cs="Liberation Serif"/>
          <w:sz w:val="24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Сроки поставки товара: в соответствии с разделом 6 «Техническая часть» Закупочной документации.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Место поставки товара: в соответствии с разделом 6 «Техническая часть» Закупочной документации.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 xml:space="preserve">Сведения о начальной (максимальной) цене договора (лота): </w:t>
      </w:r>
      <w:r w:rsidR="00D132B9" w:rsidRPr="00D132B9">
        <w:rPr>
          <w:rStyle w:val="FontStyle128"/>
          <w:rFonts w:ascii="Liberation Serif" w:hAnsi="Liberation Serif" w:cs="Liberation Serif"/>
          <w:b/>
          <w:bCs/>
          <w:sz w:val="24"/>
          <w:szCs w:val="24"/>
        </w:rPr>
        <w:t>568 843,94 руб. без НДС</w:t>
      </w:r>
      <w:r w:rsidR="00674410" w:rsidRPr="000214DD">
        <w:rPr>
          <w:rStyle w:val="FontStyle128"/>
          <w:rFonts w:ascii="Liberation Serif" w:hAnsi="Liberation Serif" w:cs="Liberation Serif"/>
          <w:b/>
          <w:bCs/>
          <w:sz w:val="24"/>
          <w:szCs w:val="24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0214DD">
        <w:rPr>
          <w:rFonts w:ascii="Liberation Serif" w:hAnsi="Liberation Serif" w:cs="Liberation Serif"/>
        </w:rPr>
        <w:t>Обеспечение исполнения обязательств, связанных с подачей заявки на участие в закуп</w:t>
      </w:r>
      <w:r w:rsidRPr="000214DD">
        <w:rPr>
          <w:rFonts w:ascii="Liberation Serif" w:hAnsi="Liberation Serif" w:cs="Liberation Serif"/>
          <w:color w:val="000000" w:themeColor="text1"/>
        </w:rPr>
        <w:t>ке: не требуется.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i/>
          <w:color w:val="548DD4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Требования, предъявляемые к поставляемым товарам</w:t>
      </w:r>
      <w:r w:rsidRPr="000214DD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 xml:space="preserve">: </w:t>
      </w:r>
      <w:r w:rsidRPr="000214DD">
        <w:rPr>
          <w:rFonts w:ascii="Liberation Serif" w:hAnsi="Liberation Serif" w:cs="Liberation Serif"/>
          <w:color w:val="000000" w:themeColor="text1"/>
        </w:rPr>
        <w:t>в соответствии с разделом 6 «Техническая часть» Закупочной документации.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 xml:space="preserve">Возможность проведения переторжки: </w:t>
      </w:r>
      <w:r w:rsidRPr="000214DD">
        <w:rPr>
          <w:rFonts w:ascii="Liberation Serif" w:hAnsi="Liberation Serif" w:cs="Liberation Serif"/>
          <w:b/>
          <w:bCs/>
        </w:rPr>
        <w:t>невозможно</w:t>
      </w:r>
      <w:r w:rsidR="00674410" w:rsidRPr="000214DD">
        <w:rPr>
          <w:rFonts w:ascii="Liberation Serif" w:hAnsi="Liberation Serif" w:cs="Liberation Serif"/>
          <w:b/>
          <w:bCs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bookmarkStart w:id="3" w:name="_Toc170127762"/>
      <w:bookmarkStart w:id="4" w:name="_Ref170128607"/>
      <w:bookmarkStart w:id="5" w:name="_Ref170128990"/>
      <w:bookmarkStart w:id="6" w:name="_Toc524680342"/>
      <w:bookmarkStart w:id="7" w:name="_Toc524680538"/>
      <w:bookmarkStart w:id="8" w:name="_Toc524680736"/>
      <w:bookmarkStart w:id="9" w:name="_Ref177634192"/>
      <w:bookmarkStart w:id="10" w:name="_Ref177655291"/>
      <w:bookmarkStart w:id="11" w:name="_Toc184154972"/>
      <w:r w:rsidRPr="000214DD">
        <w:rPr>
          <w:rFonts w:ascii="Liberation Serif" w:hAnsi="Liberation Serif" w:cs="Liberation Serif"/>
        </w:rPr>
        <w:t xml:space="preserve">Сведения о предоставлении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0214DD">
        <w:rPr>
          <w:rFonts w:ascii="Liberation Serif" w:hAnsi="Liberation Serif" w:cs="Liberation Serif"/>
        </w:rPr>
        <w:t>национального режима:</w:t>
      </w: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 xml:space="preserve"> не предоставляется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Срок, место и порядок предоставления Закупочной документации:</w:t>
      </w:r>
    </w:p>
    <w:p w:rsidR="00512038" w:rsidRPr="000214DD" w:rsidRDefault="00673033">
      <w:pPr>
        <w:pStyle w:val="aff5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0214DD">
        <w:rPr>
          <w:rFonts w:ascii="Liberation Serif" w:hAnsi="Liberation Serif" w:cs="Liberation Serif"/>
          <w:sz w:val="24"/>
        </w:rPr>
        <w:t>Закупочная документация находится в открытом доступе на электронной торговой площадке и на сайте, указанные в пункте 3 Извещения, начиная с даты размещения настоящего Извещения.</w:t>
      </w:r>
    </w:p>
    <w:p w:rsidR="00512038" w:rsidRPr="000214DD" w:rsidRDefault="00673033">
      <w:pPr>
        <w:pStyle w:val="aff5"/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bookmarkStart w:id="12" w:name="_Ref316300967"/>
      <w:r w:rsidRPr="000214DD">
        <w:rPr>
          <w:rFonts w:ascii="Liberation Serif" w:hAnsi="Liberation Serif" w:cs="Liberation Serif"/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2"/>
    </w:p>
    <w:p w:rsidR="00512038" w:rsidRPr="000214DD" w:rsidRDefault="00673033">
      <w:pPr>
        <w:pStyle w:val="aff5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0214DD">
        <w:rPr>
          <w:rFonts w:ascii="Liberation Serif" w:hAnsi="Liberation Serif" w:cs="Liberation Serif"/>
          <w:sz w:val="24"/>
        </w:rPr>
        <w:t>Плата за предоставление Закупочной документации не взимается.</w:t>
      </w:r>
    </w:p>
    <w:p w:rsidR="00512038" w:rsidRPr="000214DD" w:rsidRDefault="00673033">
      <w:pPr>
        <w:pStyle w:val="aff5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0214DD">
        <w:rPr>
          <w:rFonts w:ascii="Liberation Serif" w:hAnsi="Liberation Serif" w:cs="Liberation Serif"/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bookmarkStart w:id="13" w:name="_Hlk146803851"/>
      <w:r w:rsidRPr="000214DD">
        <w:rPr>
          <w:rFonts w:ascii="Liberation Serif" w:hAnsi="Liberation Serif" w:cs="Liberation Serif"/>
        </w:rPr>
        <w:t>Дата начала предоставления разъяснений Закупочной документации: с даты публикации Извещения.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548DD4"/>
        </w:rPr>
      </w:pPr>
      <w:r w:rsidRPr="000214DD">
        <w:rPr>
          <w:rFonts w:ascii="Liberation Serif" w:hAnsi="Liberation Serif" w:cs="Liberation Serif"/>
          <w:iCs/>
        </w:rPr>
        <w:t>Дата окончания срока предоставления разъяснений Закупочной документации:</w:t>
      </w:r>
      <w:r w:rsidRPr="000214DD">
        <w:rPr>
          <w:rFonts w:ascii="Liberation Serif" w:hAnsi="Liberation Serif" w:cs="Liberation Serif"/>
          <w:i/>
          <w:color w:val="548DD4"/>
        </w:rPr>
        <w:t xml:space="preserve"> </w:t>
      </w:r>
      <w:r w:rsidRPr="000214DD">
        <w:rPr>
          <w:rFonts w:ascii="Liberation Serif" w:hAnsi="Liberation Serif" w:cs="Liberation Serif"/>
          <w:bCs/>
          <w:iCs/>
        </w:rPr>
        <w:t>за 3 рабочих дня до окончания срока подачи предложений.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Cs/>
          <w:iCs/>
        </w:rPr>
      </w:pPr>
      <w:r w:rsidRPr="000214DD">
        <w:rPr>
          <w:rFonts w:ascii="Liberation Serif" w:hAnsi="Liberation Serif" w:cs="Liberation Serif"/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  <w:bookmarkEnd w:id="13"/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 xml:space="preserve">Внесение изменений в Закупочную документацию: </w:t>
      </w:r>
      <w:r w:rsidRPr="000214DD">
        <w:rPr>
          <w:rStyle w:val="FontStyle128"/>
          <w:rFonts w:ascii="Liberation Serif" w:hAnsi="Liberation Serif" w:cs="Liberation Serif"/>
          <w:sz w:val="24"/>
        </w:rPr>
        <w:t xml:space="preserve">в соответствии с </w:t>
      </w: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требованиями, установленными в Закупочной</w:t>
      </w:r>
      <w:r w:rsidRPr="000214DD">
        <w:rPr>
          <w:rStyle w:val="FontStyle128"/>
          <w:rFonts w:ascii="Liberation Serif" w:hAnsi="Liberation Serif" w:cs="Liberation Serif"/>
          <w:sz w:val="24"/>
        </w:rPr>
        <w:t xml:space="preserve"> документации</w:t>
      </w: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Место подачи и срок окончания подачи заявок на участие в закупке: заявки на участие в закупке должн</w:t>
      </w:r>
      <w:r w:rsidRPr="000214DD">
        <w:rPr>
          <w:rFonts w:ascii="Liberation Serif" w:hAnsi="Liberation Serif" w:cs="Liberation Serif"/>
          <w:color w:val="000000" w:themeColor="text1"/>
        </w:rPr>
        <w:t xml:space="preserve">ы быть поданы </w:t>
      </w:r>
      <w:r w:rsidRPr="000214DD">
        <w:rPr>
          <w:rFonts w:ascii="Liberation Serif" w:hAnsi="Liberation Serif" w:cs="Liberation Serif"/>
          <w:bCs/>
          <w:i/>
          <w:color w:val="0070C0"/>
        </w:rPr>
        <w:t xml:space="preserve">до </w:t>
      </w:r>
      <w:r w:rsidR="00636DCE">
        <w:rPr>
          <w:rFonts w:ascii="Liberation Serif" w:hAnsi="Liberation Serif" w:cs="Liberation Serif"/>
          <w:bCs/>
          <w:i/>
          <w:color w:val="0070C0"/>
        </w:rPr>
        <w:t>14</w:t>
      </w:r>
      <w:r w:rsidRPr="000214DD">
        <w:rPr>
          <w:rFonts w:ascii="Liberation Serif" w:hAnsi="Liberation Serif" w:cs="Liberation Serif"/>
          <w:bCs/>
          <w:i/>
          <w:color w:val="0070C0"/>
        </w:rPr>
        <w:t>:00 (по московскому времени) «</w:t>
      </w:r>
      <w:r w:rsidR="00D132B9">
        <w:rPr>
          <w:rFonts w:ascii="Liberation Serif" w:hAnsi="Liberation Serif" w:cs="Liberation Serif"/>
          <w:bCs/>
          <w:i/>
          <w:color w:val="0070C0"/>
        </w:rPr>
        <w:t>18</w:t>
      </w:r>
      <w:r w:rsidRPr="000214DD">
        <w:rPr>
          <w:rFonts w:ascii="Liberation Serif" w:hAnsi="Liberation Serif" w:cs="Liberation Serif"/>
          <w:bCs/>
          <w:i/>
          <w:color w:val="0070C0"/>
        </w:rPr>
        <w:t xml:space="preserve">» </w:t>
      </w:r>
      <w:r w:rsidR="00D132B9">
        <w:rPr>
          <w:rFonts w:ascii="Liberation Serif" w:hAnsi="Liberation Serif" w:cs="Liberation Serif"/>
          <w:bCs/>
          <w:i/>
          <w:color w:val="0070C0"/>
        </w:rPr>
        <w:t>марта</w:t>
      </w:r>
      <w:r w:rsidRPr="000214DD">
        <w:rPr>
          <w:rFonts w:ascii="Liberation Serif" w:hAnsi="Liberation Serif" w:cs="Liberation Serif"/>
          <w:bCs/>
          <w:i/>
          <w:color w:val="0070C0"/>
        </w:rPr>
        <w:t xml:space="preserve"> 2026 года</w:t>
      </w:r>
      <w:r w:rsidRPr="000214DD">
        <w:rPr>
          <w:rFonts w:ascii="Liberation Serif" w:hAnsi="Liberation Serif" w:cs="Liberation Serif"/>
          <w:color w:val="0070C0"/>
        </w:rPr>
        <w:t xml:space="preserve"> </w:t>
      </w:r>
      <w:r w:rsidRPr="000214DD">
        <w:rPr>
          <w:rFonts w:ascii="Liberation Serif" w:hAnsi="Liberation Serif" w:cs="Liberation Serif"/>
          <w:color w:val="000000" w:themeColor="text1"/>
        </w:rPr>
        <w:t>через соответствующий функционал электронной торговой площадки, указанный в пункте 3 настоящего Извещения.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bookmarkStart w:id="14" w:name="_Hlk146803949"/>
      <w:r w:rsidRPr="000214DD">
        <w:rPr>
          <w:rFonts w:ascii="Liberation Serif" w:hAnsi="Liberation Serif" w:cs="Liberation Serif"/>
        </w:rPr>
        <w:t xml:space="preserve">Возможность проведения </w:t>
      </w:r>
      <w:proofErr w:type="spellStart"/>
      <w:r w:rsidRPr="000214DD">
        <w:rPr>
          <w:rFonts w:ascii="Liberation Serif" w:hAnsi="Liberation Serif" w:cs="Liberation Serif"/>
        </w:rPr>
        <w:t>уторговывания</w:t>
      </w:r>
      <w:proofErr w:type="spellEnd"/>
      <w:r w:rsidRPr="000214DD">
        <w:rPr>
          <w:rFonts w:ascii="Liberation Serif" w:hAnsi="Liberation Serif" w:cs="Liberation Serif"/>
        </w:rPr>
        <w:t>:</w:t>
      </w:r>
      <w:r w:rsidRPr="000214DD">
        <w:rPr>
          <w:rFonts w:ascii="Liberation Serif" w:hAnsi="Liberation Serif" w:cs="Liberation Serif"/>
          <w:color w:val="000000" w:themeColor="text1"/>
        </w:rPr>
        <w:t xml:space="preserve"> </w:t>
      </w:r>
      <w:r w:rsidRPr="000214DD">
        <w:rPr>
          <w:rFonts w:ascii="Liberation Serif" w:hAnsi="Liberation Serif" w:cs="Liberation Serif"/>
          <w:b/>
          <w:bCs/>
          <w:color w:val="000000" w:themeColor="text1"/>
        </w:rPr>
        <w:t>возможно</w:t>
      </w:r>
      <w:r w:rsidRPr="000214DD">
        <w:rPr>
          <w:rFonts w:ascii="Liberation Serif" w:hAnsi="Liberation Serif" w:cs="Liberation Serif"/>
          <w:color w:val="000000" w:themeColor="text1"/>
        </w:rPr>
        <w:t>.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0214DD">
        <w:rPr>
          <w:rFonts w:ascii="Liberation Serif" w:hAnsi="Liberation Serif" w:cs="Liberation Serif"/>
          <w:color w:val="000000" w:themeColor="text1"/>
        </w:rPr>
        <w:t xml:space="preserve">Предусмотрен </w:t>
      </w:r>
      <w:r w:rsidRPr="00D132B9">
        <w:rPr>
          <w:rFonts w:ascii="Liberation Serif" w:hAnsi="Liberation Serif" w:cs="Liberation Serif"/>
          <w:bCs/>
          <w:iCs/>
        </w:rPr>
        <w:t>этап</w:t>
      </w:r>
      <w:r w:rsidRPr="000214DD">
        <w:rPr>
          <w:rFonts w:ascii="Liberation Serif" w:hAnsi="Liberation Serif" w:cs="Liberation Serif"/>
          <w:color w:val="000000" w:themeColor="text1"/>
        </w:rPr>
        <w:t xml:space="preserve"> проведения </w:t>
      </w:r>
      <w:proofErr w:type="spellStart"/>
      <w:r w:rsidRPr="000214DD">
        <w:rPr>
          <w:rFonts w:ascii="Liberation Serif" w:hAnsi="Liberation Serif" w:cs="Liberation Serif"/>
          <w:color w:val="000000" w:themeColor="text1"/>
        </w:rPr>
        <w:t>уторговывания</w:t>
      </w:r>
      <w:proofErr w:type="spellEnd"/>
      <w:r w:rsidRPr="000214DD">
        <w:rPr>
          <w:rFonts w:ascii="Liberation Serif" w:hAnsi="Liberation Serif" w:cs="Liberation Serif"/>
          <w:color w:val="000000" w:themeColor="text1"/>
        </w:rPr>
        <w:t xml:space="preserve"> в соответствии с функционалом ЭТП</w:t>
      </w:r>
      <w:r w:rsidR="00D132B9">
        <w:rPr>
          <w:rFonts w:ascii="Liberation Serif" w:hAnsi="Liberation Serif" w:cs="Liberation Serif"/>
          <w:color w:val="000000" w:themeColor="text1"/>
        </w:rPr>
        <w:t>.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0214DD">
        <w:rPr>
          <w:rFonts w:ascii="Liberation Serif" w:hAnsi="Liberation Serif" w:cs="Liberation Serif"/>
          <w:color w:val="000000" w:themeColor="text1"/>
        </w:rPr>
        <w:t xml:space="preserve">Ожидание этапа </w:t>
      </w:r>
      <w:proofErr w:type="spellStart"/>
      <w:r w:rsidRPr="000214DD">
        <w:rPr>
          <w:rFonts w:ascii="Liberation Serif" w:hAnsi="Liberation Serif" w:cs="Liberation Serif"/>
          <w:color w:val="000000" w:themeColor="text1"/>
        </w:rPr>
        <w:t>уторговывания</w:t>
      </w:r>
      <w:proofErr w:type="spellEnd"/>
      <w:r w:rsidRPr="000214DD">
        <w:rPr>
          <w:rFonts w:ascii="Liberation Serif" w:hAnsi="Liberation Serif" w:cs="Liberation Serif"/>
          <w:color w:val="000000" w:themeColor="text1"/>
        </w:rPr>
        <w:t>: в течение 1 часа с момента о</w:t>
      </w:r>
      <w:bookmarkStart w:id="15" w:name="_GoBack"/>
      <w:bookmarkEnd w:id="15"/>
      <w:r w:rsidRPr="000214DD">
        <w:rPr>
          <w:rFonts w:ascii="Liberation Serif" w:hAnsi="Liberation Serif" w:cs="Liberation Serif"/>
          <w:color w:val="000000" w:themeColor="text1"/>
        </w:rPr>
        <w:t>кончания срока подачи заявок.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0214DD">
        <w:rPr>
          <w:rFonts w:ascii="Liberation Serif" w:hAnsi="Liberation Serif" w:cs="Liberation Serif"/>
          <w:color w:val="000000" w:themeColor="text1"/>
        </w:rPr>
        <w:t xml:space="preserve">Проведение </w:t>
      </w:r>
      <w:proofErr w:type="spellStart"/>
      <w:r w:rsidRPr="000214DD">
        <w:rPr>
          <w:rFonts w:ascii="Liberation Serif" w:hAnsi="Liberation Serif" w:cs="Liberation Serif"/>
          <w:color w:val="000000" w:themeColor="text1"/>
        </w:rPr>
        <w:t>уторговывания</w:t>
      </w:r>
      <w:proofErr w:type="spellEnd"/>
      <w:r w:rsidRPr="000214DD">
        <w:rPr>
          <w:rFonts w:ascii="Liberation Serif" w:hAnsi="Liberation Serif" w:cs="Liberation Serif"/>
          <w:color w:val="000000" w:themeColor="text1"/>
        </w:rPr>
        <w:t>: не более 3-х часов с момента начала торговой сессии.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0214DD">
        <w:rPr>
          <w:rFonts w:ascii="Liberation Serif" w:hAnsi="Liberation Serif" w:cs="Liberation Serif"/>
          <w:color w:val="000000" w:themeColor="text1"/>
        </w:rPr>
        <w:t xml:space="preserve">Загрузка окончательных предложений: </w:t>
      </w:r>
      <w:r w:rsidR="000214DD" w:rsidRPr="000214DD">
        <w:rPr>
          <w:rFonts w:ascii="Liberation Serif" w:hAnsi="Liberation Serif" w:cs="Liberation Serif"/>
          <w:bCs/>
          <w:i/>
          <w:color w:val="0070C0"/>
        </w:rPr>
        <w:t xml:space="preserve">до </w:t>
      </w:r>
      <w:r w:rsidR="00636DCE">
        <w:rPr>
          <w:rFonts w:ascii="Liberation Serif" w:hAnsi="Liberation Serif" w:cs="Liberation Serif"/>
          <w:bCs/>
          <w:i/>
          <w:color w:val="0070C0"/>
        </w:rPr>
        <w:t>14</w:t>
      </w:r>
      <w:r w:rsidR="000214DD" w:rsidRPr="000214DD">
        <w:rPr>
          <w:rFonts w:ascii="Liberation Serif" w:hAnsi="Liberation Serif" w:cs="Liberation Serif"/>
          <w:bCs/>
          <w:i/>
          <w:color w:val="0070C0"/>
        </w:rPr>
        <w:t xml:space="preserve">:00 (по московскому времени) </w:t>
      </w:r>
      <w:r w:rsidRPr="000214DD">
        <w:rPr>
          <w:rFonts w:ascii="Liberation Serif" w:hAnsi="Liberation Serif" w:cs="Liberation Serif"/>
          <w:bCs/>
          <w:i/>
          <w:color w:val="0070C0"/>
        </w:rPr>
        <w:t>«</w:t>
      </w:r>
      <w:r w:rsidR="00D132B9">
        <w:rPr>
          <w:rFonts w:ascii="Liberation Serif" w:hAnsi="Liberation Serif" w:cs="Liberation Serif"/>
          <w:bCs/>
          <w:i/>
          <w:color w:val="0070C0"/>
        </w:rPr>
        <w:t>19</w:t>
      </w:r>
      <w:r w:rsidRPr="000214DD">
        <w:rPr>
          <w:rFonts w:ascii="Liberation Serif" w:hAnsi="Liberation Serif" w:cs="Liberation Serif"/>
          <w:bCs/>
          <w:i/>
          <w:color w:val="0070C0"/>
        </w:rPr>
        <w:t xml:space="preserve">» </w:t>
      </w:r>
      <w:r w:rsidR="00D132B9">
        <w:rPr>
          <w:rFonts w:ascii="Liberation Serif" w:hAnsi="Liberation Serif" w:cs="Liberation Serif"/>
          <w:bCs/>
          <w:i/>
          <w:color w:val="0070C0"/>
        </w:rPr>
        <w:t>марта</w:t>
      </w:r>
      <w:r w:rsidR="00D132B9" w:rsidRPr="000214DD">
        <w:rPr>
          <w:rFonts w:ascii="Liberation Serif" w:hAnsi="Liberation Serif" w:cs="Liberation Serif"/>
          <w:bCs/>
          <w:i/>
          <w:color w:val="0070C0"/>
        </w:rPr>
        <w:t xml:space="preserve"> </w:t>
      </w:r>
      <w:r w:rsidRPr="000214DD">
        <w:rPr>
          <w:rFonts w:ascii="Liberation Serif" w:hAnsi="Liberation Serif" w:cs="Liberation Serif"/>
          <w:bCs/>
          <w:i/>
          <w:color w:val="0070C0"/>
        </w:rPr>
        <w:t xml:space="preserve">2026 </w:t>
      </w:r>
      <w:r w:rsidR="000214DD" w:rsidRPr="000214DD">
        <w:rPr>
          <w:rFonts w:ascii="Liberation Serif" w:hAnsi="Liberation Serif" w:cs="Liberation Serif"/>
          <w:bCs/>
          <w:i/>
          <w:color w:val="0070C0"/>
        </w:rPr>
        <w:t>года</w:t>
      </w:r>
      <w:r w:rsidRPr="000214DD">
        <w:rPr>
          <w:rFonts w:ascii="Liberation Serif" w:hAnsi="Liberation Serif" w:cs="Liberation Serif"/>
          <w:color w:val="000000" w:themeColor="text1"/>
        </w:rPr>
        <w:t xml:space="preserve">. 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i/>
          <w:color w:val="000000" w:themeColor="text1"/>
        </w:rPr>
      </w:pPr>
      <w:r w:rsidRPr="000214DD">
        <w:rPr>
          <w:rFonts w:ascii="Liberation Serif" w:hAnsi="Liberation Serif" w:cs="Liberation Serif"/>
          <w:color w:val="000000" w:themeColor="text1"/>
        </w:rPr>
        <w:t>Процедура вскрытия проводится в дату и время окончания загрузки окончательных предложений.</w:t>
      </w:r>
      <w:bookmarkEnd w:id="14"/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  <w:color w:val="000000" w:themeColor="text1"/>
        </w:rPr>
        <w:t xml:space="preserve">Организатор закупки проведет процедуру вскрытия конвертов: </w:t>
      </w:r>
      <w:r w:rsidRPr="000214DD">
        <w:rPr>
          <w:rFonts w:ascii="Liberation Serif" w:hAnsi="Liberation Serif" w:cs="Liberation Serif"/>
          <w:bCs/>
          <w:i/>
          <w:color w:val="0070C0"/>
        </w:rPr>
        <w:t>«</w:t>
      </w:r>
      <w:r w:rsidR="00D132B9">
        <w:rPr>
          <w:rFonts w:ascii="Liberation Serif" w:hAnsi="Liberation Serif" w:cs="Liberation Serif"/>
          <w:bCs/>
          <w:i/>
          <w:color w:val="0070C0"/>
        </w:rPr>
        <w:t>19</w:t>
      </w:r>
      <w:r w:rsidRPr="000214DD">
        <w:rPr>
          <w:rFonts w:ascii="Liberation Serif" w:hAnsi="Liberation Serif" w:cs="Liberation Serif"/>
          <w:bCs/>
          <w:i/>
          <w:color w:val="0070C0"/>
        </w:rPr>
        <w:t xml:space="preserve">» </w:t>
      </w:r>
      <w:r w:rsidR="00D132B9">
        <w:rPr>
          <w:rFonts w:ascii="Liberation Serif" w:hAnsi="Liberation Serif" w:cs="Liberation Serif"/>
          <w:bCs/>
          <w:i/>
          <w:color w:val="0070C0"/>
        </w:rPr>
        <w:t>марта</w:t>
      </w:r>
      <w:r w:rsidR="00D132B9" w:rsidRPr="000214DD">
        <w:rPr>
          <w:rFonts w:ascii="Liberation Serif" w:hAnsi="Liberation Serif" w:cs="Liberation Serif"/>
          <w:bCs/>
          <w:i/>
          <w:color w:val="0070C0"/>
        </w:rPr>
        <w:t xml:space="preserve"> </w:t>
      </w:r>
      <w:r w:rsidRPr="000214DD">
        <w:rPr>
          <w:rFonts w:ascii="Liberation Serif" w:hAnsi="Liberation Serif" w:cs="Liberation Serif"/>
          <w:bCs/>
          <w:i/>
          <w:color w:val="0070C0"/>
        </w:rPr>
        <w:t>2026 года</w:t>
      </w:r>
      <w:r w:rsidRPr="000214DD">
        <w:rPr>
          <w:rFonts w:ascii="Liberation Serif" w:hAnsi="Liberation Serif" w:cs="Liberation Serif"/>
          <w:color w:val="000000" w:themeColor="text1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>Дата рассм</w:t>
      </w:r>
      <w:r w:rsidRPr="000214DD">
        <w:rPr>
          <w:rFonts w:ascii="Liberation Serif" w:hAnsi="Liberation Serif" w:cs="Liberation Serif"/>
          <w:color w:val="000000" w:themeColor="text1"/>
        </w:rPr>
        <w:t xml:space="preserve">отрения предложений участников закупки и подведения итогов закупки: </w:t>
      </w:r>
      <w:r w:rsidRPr="000214DD">
        <w:rPr>
          <w:rFonts w:ascii="Liberation Serif" w:hAnsi="Liberation Serif" w:cs="Liberation Serif"/>
          <w:bCs/>
          <w:i/>
          <w:color w:val="0070C0"/>
        </w:rPr>
        <w:t xml:space="preserve">до </w:t>
      </w:r>
      <w:r w:rsidRPr="000214DD">
        <w:rPr>
          <w:rFonts w:ascii="Liberation Serif" w:hAnsi="Liberation Serif" w:cs="Liberation Serif"/>
          <w:bCs/>
          <w:i/>
          <w:color w:val="0070C0"/>
        </w:rPr>
        <w:lastRenderedPageBreak/>
        <w:t>«</w:t>
      </w:r>
      <w:r w:rsidR="00D132B9">
        <w:rPr>
          <w:rFonts w:ascii="Liberation Serif" w:hAnsi="Liberation Serif" w:cs="Liberation Serif"/>
          <w:bCs/>
          <w:i/>
          <w:color w:val="0070C0"/>
        </w:rPr>
        <w:t>08</w:t>
      </w:r>
      <w:r w:rsidRPr="000214DD">
        <w:rPr>
          <w:rFonts w:ascii="Liberation Serif" w:hAnsi="Liberation Serif" w:cs="Liberation Serif"/>
          <w:bCs/>
          <w:i/>
          <w:color w:val="0070C0"/>
        </w:rPr>
        <w:t xml:space="preserve">» </w:t>
      </w:r>
      <w:r w:rsidR="00D132B9">
        <w:rPr>
          <w:rFonts w:ascii="Liberation Serif" w:hAnsi="Liberation Serif" w:cs="Liberation Serif"/>
          <w:bCs/>
          <w:i/>
          <w:color w:val="0070C0"/>
        </w:rPr>
        <w:t>апреля</w:t>
      </w:r>
      <w:r w:rsidRPr="000214DD">
        <w:rPr>
          <w:rFonts w:ascii="Liberation Serif" w:hAnsi="Liberation Serif" w:cs="Liberation Serif"/>
          <w:bCs/>
          <w:i/>
          <w:color w:val="0070C0"/>
        </w:rPr>
        <w:t xml:space="preserve"> 2026 года</w:t>
      </w:r>
      <w:r w:rsidRPr="000214DD">
        <w:rPr>
          <w:rFonts w:ascii="Liberation Serif" w:hAnsi="Liberation Serif" w:cs="Liberation Serif"/>
        </w:rPr>
        <w:t>.</w:t>
      </w:r>
      <w:r w:rsidRPr="000214DD">
        <w:rPr>
          <w:rStyle w:val="af8"/>
          <w:rFonts w:ascii="Liberation Serif" w:hAnsi="Liberation Serif" w:cs="Liberation Serif"/>
        </w:rPr>
        <w:footnoteReference w:id="2"/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В соответствии с Разделом 8 Закупочной документации «Руководство по экспертной оценке»</w:t>
      </w:r>
      <w:r w:rsidR="00674410" w:rsidRPr="000214DD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0214DD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0214DD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>В соответствии с Разделом 8 Закупочной документации «Руководство по экспертной оценке»</w:t>
      </w:r>
      <w:r w:rsidR="00674410" w:rsidRPr="000214DD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0214DD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  <w:lang w:eastAsia="en-US"/>
        </w:rPr>
        <w:t xml:space="preserve">Возможность проведения переговоров: </w:t>
      </w:r>
      <w:r w:rsidRPr="000214DD">
        <w:rPr>
          <w:rStyle w:val="FontStyle128"/>
          <w:rFonts w:ascii="Liberation Serif" w:hAnsi="Liberation Serif" w:cs="Liberation Serif"/>
          <w:b/>
          <w:color w:val="000000" w:themeColor="text1"/>
          <w:sz w:val="24"/>
          <w:szCs w:val="24"/>
          <w:lang w:eastAsia="en-US"/>
        </w:rPr>
        <w:t>невозможно</w:t>
      </w:r>
      <w:r w:rsidR="00674410" w:rsidRPr="000214DD">
        <w:rPr>
          <w:rStyle w:val="FontStyle128"/>
          <w:rFonts w:ascii="Liberation Serif" w:hAnsi="Liberation Serif" w:cs="Liberation Serif"/>
          <w:b/>
          <w:color w:val="000000" w:themeColor="text1"/>
          <w:sz w:val="24"/>
          <w:szCs w:val="24"/>
          <w:lang w:eastAsia="en-US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0214DD">
        <w:rPr>
          <w:rFonts w:ascii="Liberation Serif" w:hAnsi="Liberation Serif" w:cs="Liberation Serif"/>
          <w:b/>
          <w:bCs/>
          <w:color w:val="000000" w:themeColor="text1"/>
        </w:rPr>
        <w:t>не установлено</w:t>
      </w:r>
      <w:r w:rsidRPr="000214DD">
        <w:rPr>
          <w:rFonts w:ascii="Liberation Serif" w:hAnsi="Liberation Serif" w:cs="Liberation Serif"/>
          <w:color w:val="000000" w:themeColor="text1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</w:rPr>
      </w:pPr>
      <w:r w:rsidRPr="000214DD">
        <w:rPr>
          <w:rStyle w:val="FontStyle128"/>
          <w:rFonts w:ascii="Liberation Serif" w:hAnsi="Liberation Serif" w:cs="Liberation Serif"/>
          <w:sz w:val="24"/>
        </w:rPr>
        <w:t>Дата заключения договора: Договор по результатам закупки между Заказчиком и Победителем закупки будет заключен не позднее чем через 20 (двадцать) дней со дня размещения итогового протокола.</w:t>
      </w:r>
      <w:r w:rsidRPr="000214DD">
        <w:rPr>
          <w:rStyle w:val="af8"/>
          <w:rFonts w:ascii="Liberation Serif" w:hAnsi="Liberation Serif" w:cs="Liberation Serif"/>
          <w:color w:val="000000"/>
          <w:szCs w:val="26"/>
        </w:rPr>
        <w:footnoteReference w:id="3"/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548DD4"/>
        </w:rPr>
      </w:pPr>
      <w:r w:rsidRPr="000214DD">
        <w:rPr>
          <w:rFonts w:ascii="Liberation Serif" w:hAnsi="Liberation Serif" w:cs="Liberation Serif"/>
        </w:rPr>
        <w:t xml:space="preserve">Обеспечение исполнения договора и/или возврата аванса и/или гарантийных обязательств: </w:t>
      </w:r>
      <w:r w:rsidRPr="000214DD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установлено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color w:val="000000" w:themeColor="text1"/>
        </w:rPr>
      </w:pPr>
      <w:r w:rsidRPr="000214DD">
        <w:rPr>
          <w:rFonts w:ascii="Liberation Serif" w:hAnsi="Liberation Serif" w:cs="Liberation Serif"/>
          <w:color w:val="000000" w:themeColor="text1"/>
        </w:rPr>
        <w:t xml:space="preserve">Размер </w:t>
      </w:r>
      <w:r w:rsidR="00674410" w:rsidRPr="000214DD">
        <w:rPr>
          <w:rFonts w:ascii="Liberation Serif" w:hAnsi="Liberation Serif" w:cs="Liberation Serif"/>
          <w:color w:val="000000" w:themeColor="text1"/>
        </w:rPr>
        <w:t>обеспечения: в</w:t>
      </w:r>
      <w:r w:rsidRPr="000214DD">
        <w:rPr>
          <w:rFonts w:ascii="Liberation Serif" w:hAnsi="Liberation Serif" w:cs="Liberation Serif"/>
          <w:color w:val="000000" w:themeColor="text1"/>
        </w:rPr>
        <w:t xml:space="preserve"> соответствии с разделом 7 «Проект договора» Закупочной документации.</w:t>
      </w:r>
    </w:p>
    <w:p w:rsidR="00512038" w:rsidRPr="000214DD" w:rsidRDefault="00673033">
      <w:pPr>
        <w:pStyle w:val="afff1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color w:val="000000" w:themeColor="text1"/>
        </w:rPr>
      </w:pPr>
      <w:r w:rsidRPr="000214DD">
        <w:rPr>
          <w:rFonts w:ascii="Liberation Serif" w:hAnsi="Liberation Serif" w:cs="Liberation Serif"/>
          <w:color w:val="000000" w:themeColor="text1"/>
        </w:rPr>
        <w:t>Вид обеспечения: в соответствии с разделом 7 «Проект договора» Закупочной документации.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Валюта закупки: Рубли РФ.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Возможность привлечения субподрядчика/соисполнителя:</w:t>
      </w:r>
      <w:r w:rsidRPr="000214DD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Pr="000214DD">
        <w:rPr>
          <w:rFonts w:ascii="Liberation Serif" w:hAnsi="Liberation Serif" w:cs="Liberation Serif"/>
          <w:b/>
          <w:bCs/>
          <w:color w:val="000000" w:themeColor="text1"/>
        </w:rPr>
        <w:t>допускается</w:t>
      </w:r>
      <w:r w:rsidRPr="000214DD">
        <w:rPr>
          <w:rFonts w:ascii="Liberation Serif" w:hAnsi="Liberation Serif" w:cs="Liberation Serif"/>
          <w:color w:val="000000" w:themeColor="text1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000000" w:themeColor="text1"/>
        </w:rPr>
      </w:pPr>
      <w:r w:rsidRPr="000214DD">
        <w:rPr>
          <w:rStyle w:val="FontStyle128"/>
          <w:rFonts w:ascii="Liberation Serif" w:hAnsi="Liberation Serif" w:cs="Liberation Serif"/>
          <w:sz w:val="24"/>
          <w:szCs w:val="24"/>
        </w:rPr>
        <w:t>Возможность подачи альтернативных предлож</w:t>
      </w:r>
      <w:r w:rsidRPr="000214DD">
        <w:rPr>
          <w:rStyle w:val="FontStyle128"/>
          <w:rFonts w:ascii="Liberation Serif" w:hAnsi="Liberation Serif" w:cs="Liberation Serif"/>
          <w:color w:val="000000" w:themeColor="text1"/>
          <w:sz w:val="24"/>
          <w:szCs w:val="24"/>
        </w:rPr>
        <w:t xml:space="preserve">ений: </w:t>
      </w:r>
      <w:r w:rsidRPr="000214DD">
        <w:rPr>
          <w:rFonts w:ascii="Liberation Serif" w:hAnsi="Liberation Serif" w:cs="Liberation Serif"/>
          <w:b/>
          <w:bCs/>
          <w:color w:val="000000" w:themeColor="text1"/>
        </w:rPr>
        <w:t>допускается</w:t>
      </w:r>
      <w:r w:rsidRPr="000214DD">
        <w:rPr>
          <w:rFonts w:ascii="Liberation Serif" w:hAnsi="Liberation Serif" w:cs="Liberation Serif"/>
          <w:color w:val="000000" w:themeColor="text1"/>
        </w:rPr>
        <w:t>.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512038" w:rsidRPr="000214DD" w:rsidRDefault="00673033">
      <w:pPr>
        <w:pStyle w:val="afff1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0214DD">
        <w:rPr>
          <w:rFonts w:ascii="Liberation Serif" w:hAnsi="Liberation Serif" w:cs="Liberation Serif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1" w:tooltip="http://www.interrao-zakupki.ru/" w:history="1">
        <w:r w:rsidRPr="000214DD">
          <w:rPr>
            <w:rStyle w:val="af7"/>
            <w:rFonts w:ascii="Liberation Serif" w:hAnsi="Liberation Serif" w:cs="Liberation Serif"/>
          </w:rPr>
          <w:t>http://www.interrao-zakupki.ru/</w:t>
        </w:r>
      </w:hyperlink>
      <w:r w:rsidRPr="000214DD">
        <w:rPr>
          <w:rFonts w:ascii="Liberation Serif" w:hAnsi="Liberation Serif" w:cs="Liberation Serif"/>
        </w:rPr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пункте 5.2.1 Закупочной документации, как «Не требуется предоставлять, если участник закупки является Аккредитованным поставщиком в Группе «Интер РАО») с учетом требований Закупочной документации. </w:t>
      </w:r>
    </w:p>
    <w:p w:rsidR="00512038" w:rsidRPr="000214DD" w:rsidRDefault="00512038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</w:p>
    <w:p w:rsidR="00512038" w:rsidRPr="000214DD" w:rsidRDefault="00512038">
      <w:pPr>
        <w:pStyle w:val="afff1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</w:p>
    <w:sectPr w:rsidR="00512038" w:rsidRPr="000214DD" w:rsidSect="00D132B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4" w:right="707" w:bottom="567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038" w:rsidRDefault="00673033">
      <w:r>
        <w:separator/>
      </w:r>
    </w:p>
  </w:endnote>
  <w:endnote w:type="continuationSeparator" w:id="0">
    <w:p w:rsidR="00512038" w:rsidRDefault="00673033">
      <w:r>
        <w:continuationSeparator/>
      </w:r>
    </w:p>
  </w:endnote>
  <w:endnote w:type="continuationNotice" w:id="1">
    <w:p w:rsidR="00512038" w:rsidRDefault="005120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038" w:rsidRDefault="00673033">
      <w:r>
        <w:separator/>
      </w:r>
    </w:p>
  </w:footnote>
  <w:footnote w:type="continuationSeparator" w:id="0">
    <w:p w:rsidR="00512038" w:rsidRDefault="00673033">
      <w:r>
        <w:continuationSeparator/>
      </w:r>
    </w:p>
  </w:footnote>
  <w:footnote w:type="continuationNotice" w:id="1">
    <w:p w:rsidR="00512038" w:rsidRDefault="00512038">
      <w:pPr>
        <w:spacing w:line="240" w:lineRule="auto"/>
      </w:pPr>
    </w:p>
  </w:footnote>
  <w:footnote w:id="2">
    <w:p w:rsidR="00512038" w:rsidRDefault="00673033">
      <w:pPr>
        <w:pStyle w:val="af"/>
      </w:pPr>
      <w:r>
        <w:rPr>
          <w:rStyle w:val="af8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512038" w:rsidRDefault="00673033">
      <w:pPr>
        <w:pStyle w:val="af"/>
      </w:pPr>
      <w:r>
        <w:rPr>
          <w:rStyle w:val="af8"/>
        </w:rPr>
        <w:footnoteRef/>
      </w:r>
      <w:r>
        <w:t xml:space="preserve"> Под датой размещения итогового протокола подразумевается дата размещения протокола выбора победителя.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038" w:rsidRDefault="00512038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512038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512038" w:rsidRDefault="00673033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5" name="Рисунок 5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12038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512038" w:rsidRDefault="00673033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512038" w:rsidRDefault="00673033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>Телефон: +7 (495) 664 8840, Факс: +7 (495) 664 8841</w:t>
          </w:r>
        </w:p>
        <w:p w:rsidR="00512038" w:rsidRDefault="00673033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512038" w:rsidRDefault="00512038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94609"/>
    <w:multiLevelType w:val="multilevel"/>
    <w:tmpl w:val="D2081D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46E447D"/>
    <w:multiLevelType w:val="multilevel"/>
    <w:tmpl w:val="E5E875B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72E43F5"/>
    <w:multiLevelType w:val="multilevel"/>
    <w:tmpl w:val="C3A086E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2904376E"/>
    <w:multiLevelType w:val="multilevel"/>
    <w:tmpl w:val="B138292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A358AE"/>
    <w:multiLevelType w:val="hybridMultilevel"/>
    <w:tmpl w:val="CB4492CE"/>
    <w:lvl w:ilvl="0" w:tplc="8F3A3A1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755E2DE0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3F74A5E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74FC733E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A928CC9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CDD2A57C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291681C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141AA684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87C4CCA6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 w15:restartNumberingAfterBreak="0">
    <w:nsid w:val="360475A4"/>
    <w:multiLevelType w:val="hybridMultilevel"/>
    <w:tmpl w:val="ED3CA09A"/>
    <w:lvl w:ilvl="0" w:tplc="AAAE728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BEE4AAEA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742AEFA4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336E390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8B78F9C2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316AF8B2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58D077A2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E0CEFD28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2C269CC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463F1A9F"/>
    <w:multiLevelType w:val="multilevel"/>
    <w:tmpl w:val="DC24D5C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46920AE3"/>
    <w:multiLevelType w:val="multilevel"/>
    <w:tmpl w:val="7532896C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A3928D3"/>
    <w:multiLevelType w:val="multilevel"/>
    <w:tmpl w:val="7F08C84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7E3654E"/>
    <w:multiLevelType w:val="hybridMultilevel"/>
    <w:tmpl w:val="50BEF54C"/>
    <w:lvl w:ilvl="0" w:tplc="08F2850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2F7E7C1C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B8C4B416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606C860A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956A8A50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A71A2584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B13867F8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C76EFF8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9C8B4BE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5A470E30"/>
    <w:multiLevelType w:val="multilevel"/>
    <w:tmpl w:val="D0E2FB5C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AB80306"/>
    <w:multiLevelType w:val="hybridMultilevel"/>
    <w:tmpl w:val="44B432A0"/>
    <w:lvl w:ilvl="0" w:tplc="B2BC8788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DF4279D4">
      <w:start w:val="1"/>
      <w:numFmt w:val="lowerLetter"/>
      <w:lvlText w:val="%2."/>
      <w:lvlJc w:val="left"/>
      <w:pPr>
        <w:ind w:left="1953" w:hanging="360"/>
      </w:pPr>
    </w:lvl>
    <w:lvl w:ilvl="2" w:tplc="24CE521E">
      <w:start w:val="1"/>
      <w:numFmt w:val="lowerRoman"/>
      <w:lvlText w:val="%3."/>
      <w:lvlJc w:val="right"/>
      <w:pPr>
        <w:ind w:left="2673" w:hanging="180"/>
      </w:pPr>
    </w:lvl>
    <w:lvl w:ilvl="3" w:tplc="AB08FD12">
      <w:start w:val="1"/>
      <w:numFmt w:val="decimal"/>
      <w:lvlText w:val="%4."/>
      <w:lvlJc w:val="left"/>
      <w:pPr>
        <w:ind w:left="3393" w:hanging="360"/>
      </w:pPr>
    </w:lvl>
    <w:lvl w:ilvl="4" w:tplc="1FE0509A">
      <w:start w:val="1"/>
      <w:numFmt w:val="lowerLetter"/>
      <w:lvlText w:val="%5."/>
      <w:lvlJc w:val="left"/>
      <w:pPr>
        <w:ind w:left="4113" w:hanging="360"/>
      </w:pPr>
    </w:lvl>
    <w:lvl w:ilvl="5" w:tplc="7A26A1FC">
      <w:start w:val="1"/>
      <w:numFmt w:val="lowerRoman"/>
      <w:lvlText w:val="%6."/>
      <w:lvlJc w:val="right"/>
      <w:pPr>
        <w:ind w:left="4833" w:hanging="180"/>
      </w:pPr>
    </w:lvl>
    <w:lvl w:ilvl="6" w:tplc="B29EF18C">
      <w:start w:val="1"/>
      <w:numFmt w:val="decimal"/>
      <w:lvlText w:val="%7."/>
      <w:lvlJc w:val="left"/>
      <w:pPr>
        <w:ind w:left="5553" w:hanging="360"/>
      </w:pPr>
    </w:lvl>
    <w:lvl w:ilvl="7" w:tplc="0A769DAA">
      <w:start w:val="1"/>
      <w:numFmt w:val="lowerLetter"/>
      <w:lvlText w:val="%8."/>
      <w:lvlJc w:val="left"/>
      <w:pPr>
        <w:ind w:left="6273" w:hanging="360"/>
      </w:pPr>
    </w:lvl>
    <w:lvl w:ilvl="8" w:tplc="1B305408">
      <w:start w:val="1"/>
      <w:numFmt w:val="lowerRoman"/>
      <w:lvlText w:val="%9."/>
      <w:lvlJc w:val="right"/>
      <w:pPr>
        <w:ind w:left="6993" w:hanging="180"/>
      </w:pPr>
    </w:lvl>
  </w:abstractNum>
  <w:abstractNum w:abstractNumId="12" w15:restartNumberingAfterBreak="0">
    <w:nsid w:val="65A9606C"/>
    <w:multiLevelType w:val="hybridMultilevel"/>
    <w:tmpl w:val="B05436CA"/>
    <w:lvl w:ilvl="0" w:tplc="6068F120">
      <w:start w:val="1"/>
      <w:numFmt w:val="decimal"/>
      <w:lvlText w:val="%1."/>
      <w:lvlJc w:val="left"/>
      <w:pPr>
        <w:ind w:left="1854" w:hanging="360"/>
      </w:pPr>
    </w:lvl>
    <w:lvl w:ilvl="1" w:tplc="E2B49474">
      <w:start w:val="1"/>
      <w:numFmt w:val="lowerLetter"/>
      <w:lvlText w:val="%2."/>
      <w:lvlJc w:val="left"/>
      <w:pPr>
        <w:ind w:left="2574" w:hanging="360"/>
      </w:pPr>
    </w:lvl>
    <w:lvl w:ilvl="2" w:tplc="D548D1A8">
      <w:start w:val="1"/>
      <w:numFmt w:val="lowerRoman"/>
      <w:lvlText w:val="%3."/>
      <w:lvlJc w:val="right"/>
      <w:pPr>
        <w:ind w:left="3294" w:hanging="180"/>
      </w:pPr>
    </w:lvl>
    <w:lvl w:ilvl="3" w:tplc="AF2CBD8A">
      <w:start w:val="1"/>
      <w:numFmt w:val="decimal"/>
      <w:lvlText w:val="%4."/>
      <w:lvlJc w:val="left"/>
      <w:pPr>
        <w:ind w:left="4014" w:hanging="360"/>
      </w:pPr>
    </w:lvl>
    <w:lvl w:ilvl="4" w:tplc="04245306">
      <w:start w:val="1"/>
      <w:numFmt w:val="lowerLetter"/>
      <w:lvlText w:val="%5."/>
      <w:lvlJc w:val="left"/>
      <w:pPr>
        <w:ind w:left="4734" w:hanging="360"/>
      </w:pPr>
    </w:lvl>
    <w:lvl w:ilvl="5" w:tplc="8B3CDF12">
      <w:start w:val="1"/>
      <w:numFmt w:val="lowerRoman"/>
      <w:lvlText w:val="%6."/>
      <w:lvlJc w:val="right"/>
      <w:pPr>
        <w:ind w:left="5454" w:hanging="180"/>
      </w:pPr>
    </w:lvl>
    <w:lvl w:ilvl="6" w:tplc="61F2EAB6">
      <w:start w:val="1"/>
      <w:numFmt w:val="decimal"/>
      <w:lvlText w:val="%7."/>
      <w:lvlJc w:val="left"/>
      <w:pPr>
        <w:ind w:left="6174" w:hanging="360"/>
      </w:pPr>
    </w:lvl>
    <w:lvl w:ilvl="7" w:tplc="0A7C9712">
      <w:start w:val="1"/>
      <w:numFmt w:val="lowerLetter"/>
      <w:lvlText w:val="%8."/>
      <w:lvlJc w:val="left"/>
      <w:pPr>
        <w:ind w:left="6894" w:hanging="360"/>
      </w:pPr>
    </w:lvl>
    <w:lvl w:ilvl="8" w:tplc="FF20F7DE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6A80787A"/>
    <w:multiLevelType w:val="multilevel"/>
    <w:tmpl w:val="C31EDDC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6AA637AA"/>
    <w:multiLevelType w:val="multilevel"/>
    <w:tmpl w:val="A822CD1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6AC13233"/>
    <w:multiLevelType w:val="multilevel"/>
    <w:tmpl w:val="445CFDB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71A92884"/>
    <w:multiLevelType w:val="multilevel"/>
    <w:tmpl w:val="539AA75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75D408AF"/>
    <w:multiLevelType w:val="multilevel"/>
    <w:tmpl w:val="BB98554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77D56747"/>
    <w:multiLevelType w:val="multilevel"/>
    <w:tmpl w:val="06F6560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1"/>
  </w:num>
  <w:num w:numId="7">
    <w:abstractNumId w:val="12"/>
  </w:num>
  <w:num w:numId="8">
    <w:abstractNumId w:val="16"/>
  </w:num>
  <w:num w:numId="9">
    <w:abstractNumId w:val="5"/>
  </w:num>
  <w:num w:numId="10">
    <w:abstractNumId w:val="9"/>
  </w:num>
  <w:num w:numId="11">
    <w:abstractNumId w:val="2"/>
  </w:num>
  <w:num w:numId="12">
    <w:abstractNumId w:val="8"/>
  </w:num>
  <w:num w:numId="13">
    <w:abstractNumId w:val="10"/>
  </w:num>
  <w:num w:numId="14">
    <w:abstractNumId w:val="7"/>
  </w:num>
  <w:num w:numId="15">
    <w:abstractNumId w:val="1"/>
  </w:num>
  <w:num w:numId="16">
    <w:abstractNumId w:val="14"/>
  </w:num>
  <w:num w:numId="17">
    <w:abstractNumId w:val="18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567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038"/>
    <w:rsid w:val="000214DD"/>
    <w:rsid w:val="00512038"/>
    <w:rsid w:val="00577517"/>
    <w:rsid w:val="00636DCE"/>
    <w:rsid w:val="00673033"/>
    <w:rsid w:val="00674410"/>
    <w:rsid w:val="00847DD6"/>
    <w:rsid w:val="00BF198A"/>
    <w:rsid w:val="00C9379B"/>
    <w:rsid w:val="00D1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F6E30"/>
  <w15:docId w15:val="{0FEF0269-5F6E-4FFA-9F42-75603D76A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">
    <w:name w:val="heading 1"/>
    <w:basedOn w:val="a1"/>
    <w:next w:val="a1"/>
    <w:link w:val="1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styleId="2">
    <w:name w:val="heading 2"/>
    <w:basedOn w:val="a1"/>
    <w:next w:val="a1"/>
    <w:link w:val="2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2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2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5">
    <w:name w:val="No Spacing"/>
    <w:uiPriority w:val="1"/>
    <w:qFormat/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2"/>
    <w:link w:val="a6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1"/>
    <w:next w:val="a1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aa">
    <w:name w:val="Нижний колонтитул Знак"/>
    <w:basedOn w:val="a2"/>
    <w:link w:val="ab"/>
    <w:uiPriority w:val="99"/>
  </w:style>
  <w:style w:type="character" w:customStyle="1" w:styleId="ac">
    <w:name w:val="Название объекта Знак"/>
    <w:basedOn w:val="a2"/>
    <w:link w:val="ad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af3">
    <w:name w:val="TOC Heading"/>
    <w:uiPriority w:val="39"/>
    <w:unhideWhenUsed/>
  </w:style>
  <w:style w:type="paragraph" w:styleId="af4">
    <w:name w:val="table of figures"/>
    <w:basedOn w:val="a1"/>
    <w:next w:val="a1"/>
    <w:uiPriority w:val="99"/>
    <w:unhideWhenUsed/>
  </w:style>
  <w:style w:type="paragraph" w:styleId="af5">
    <w:name w:val="header"/>
    <w:basedOn w:val="a1"/>
    <w:link w:val="af6"/>
    <w:uiPriority w:val="99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b">
    <w:name w:val="footer"/>
    <w:basedOn w:val="a1"/>
    <w:link w:val="aa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f7">
    <w:name w:val="Hyperlink"/>
    <w:rPr>
      <w:color w:val="0000FF"/>
      <w:u w:val="single"/>
    </w:rPr>
  </w:style>
  <w:style w:type="character" w:styleId="af8">
    <w:name w:val="footnote reference"/>
    <w:semiHidden/>
    <w:rPr>
      <w:vertAlign w:val="superscript"/>
    </w:rPr>
  </w:style>
  <w:style w:type="character" w:styleId="af9">
    <w:name w:val="page number"/>
    <w:rPr>
      <w:rFonts w:ascii="Times New Roman" w:hAnsi="Times New Roman"/>
      <w:sz w:val="20"/>
    </w:rPr>
  </w:style>
  <w:style w:type="paragraph" w:styleId="12">
    <w:name w:val="toc 1"/>
    <w:basedOn w:val="a1"/>
    <w:next w:val="a1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1"/>
    <w:next w:val="a1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1"/>
    <w:next w:val="a1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1"/>
    <w:next w:val="a1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a">
    <w:name w:val="FollowedHyperlink"/>
    <w:rPr>
      <w:color w:val="800080"/>
      <w:u w:val="single"/>
    </w:rPr>
  </w:style>
  <w:style w:type="paragraph" w:styleId="afb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c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e"/>
    <w:semiHidden/>
    <w:pPr>
      <w:spacing w:line="240" w:lineRule="auto"/>
    </w:pPr>
    <w:rPr>
      <w:sz w:val="20"/>
    </w:rPr>
  </w:style>
  <w:style w:type="paragraph" w:customStyle="1" w:styleId="afd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d">
    <w:name w:val="caption"/>
    <w:basedOn w:val="a1"/>
    <w:next w:val="a1"/>
    <w:link w:val="ac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paragraph" w:styleId="52">
    <w:name w:val="toc 5"/>
    <w:basedOn w:val="a1"/>
    <w:next w:val="a1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1"/>
    <w:next w:val="a1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1"/>
    <w:next w:val="a1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1"/>
    <w:next w:val="a1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1"/>
    <w:next w:val="a1"/>
    <w:semiHidden/>
    <w:pPr>
      <w:ind w:left="2240"/>
      <w:jc w:val="left"/>
    </w:pPr>
    <w:rPr>
      <w:sz w:val="18"/>
      <w:szCs w:val="18"/>
    </w:rPr>
  </w:style>
  <w:style w:type="paragraph" w:customStyle="1" w:styleId="afe">
    <w:name w:val="Служебный"/>
    <w:basedOn w:val="aff"/>
  </w:style>
  <w:style w:type="paragraph" w:customStyle="1" w:styleId="aff">
    <w:name w:val="Главы"/>
    <w:basedOn w:val="aff0"/>
    <w:next w:val="a1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0">
    <w:name w:val="Структура"/>
    <w:basedOn w:val="a1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1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f2">
    <w:name w:val="Пункт Знак"/>
    <w:rPr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f3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4">
    <w:name w:val="Подподпункт"/>
    <w:basedOn w:val="a1"/>
    <w:pPr>
      <w:tabs>
        <w:tab w:val="num" w:pos="1701"/>
      </w:tabs>
      <w:ind w:left="1701" w:hanging="567"/>
    </w:pPr>
  </w:style>
  <w:style w:type="paragraph" w:styleId="aff5">
    <w:name w:val="List Number"/>
    <w:basedOn w:val="a1"/>
    <w:pPr>
      <w:spacing w:before="60"/>
      <w:ind w:firstLine="0"/>
    </w:pPr>
    <w:rPr>
      <w:szCs w:val="24"/>
    </w:rPr>
  </w:style>
  <w:style w:type="paragraph" w:customStyle="1" w:styleId="aff6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7">
    <w:name w:val="Пункт б/н"/>
    <w:basedOn w:val="a1"/>
    <w:pPr>
      <w:tabs>
        <w:tab w:val="left" w:pos="1134"/>
      </w:tabs>
    </w:pPr>
  </w:style>
  <w:style w:type="paragraph" w:styleId="aff8">
    <w:name w:val="List Bullet"/>
    <w:basedOn w:val="a1"/>
    <w:pPr>
      <w:ind w:firstLine="0"/>
    </w:pPr>
  </w:style>
  <w:style w:type="paragraph" w:styleId="aff9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b">
    <w:name w:val="annotation text"/>
    <w:basedOn w:val="a1"/>
    <w:semiHidden/>
    <w:rPr>
      <w:sz w:val="20"/>
    </w:rPr>
  </w:style>
  <w:style w:type="paragraph" w:styleId="affc">
    <w:name w:val="annotation subject"/>
    <w:basedOn w:val="affb"/>
    <w:next w:val="affb"/>
    <w:semiHidden/>
    <w:rPr>
      <w:b/>
      <w:bCs/>
    </w:rPr>
  </w:style>
  <w:style w:type="paragraph" w:customStyle="1" w:styleId="affd">
    <w:name w:val="Знак"/>
    <w:basedOn w:val="a1"/>
    <w:pPr>
      <w:tabs>
        <w:tab w:val="num" w:pos="432"/>
      </w:tabs>
      <w:spacing w:before="120" w:after="160" w:line="240" w:lineRule="auto"/>
      <w:ind w:left="432" w:hanging="432"/>
    </w:pPr>
    <w:rPr>
      <w:b/>
      <w:caps/>
      <w:sz w:val="32"/>
      <w:szCs w:val="32"/>
      <w:lang w:val="en-US" w:eastAsia="en-US"/>
    </w:rPr>
  </w:style>
  <w:style w:type="paragraph" w:styleId="affe">
    <w:name w:val="Title"/>
    <w:basedOn w:val="a1"/>
    <w:link w:val="afff"/>
    <w:qFormat/>
    <w:pPr>
      <w:spacing w:line="240" w:lineRule="auto"/>
      <w:ind w:firstLine="0"/>
      <w:jc w:val="center"/>
    </w:pPr>
    <w:rPr>
      <w:i/>
      <w:iCs/>
      <w:sz w:val="24"/>
      <w:szCs w:val="24"/>
    </w:rPr>
  </w:style>
  <w:style w:type="character" w:customStyle="1" w:styleId="afff">
    <w:name w:val="Заголовок Знак"/>
    <w:link w:val="affe"/>
    <w:rPr>
      <w:i/>
      <w:iCs/>
      <w:sz w:val="24"/>
      <w:szCs w:val="24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table" w:styleId="afff0">
    <w:name w:val="Table Grid"/>
    <w:basedOn w:val="a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1">
    <w:name w:val="List Paragraph"/>
    <w:basedOn w:val="a1"/>
    <w:link w:val="afff2"/>
    <w:uiPriority w:val="34"/>
    <w:qFormat/>
    <w:pPr>
      <w:widowControl w:val="0"/>
      <w:spacing w:line="240" w:lineRule="auto"/>
      <w:ind w:left="720" w:firstLine="0"/>
      <w:contextualSpacing/>
      <w:jc w:val="left"/>
    </w:pPr>
    <w:rPr>
      <w:sz w:val="24"/>
      <w:szCs w:val="24"/>
    </w:rPr>
  </w:style>
  <w:style w:type="character" w:customStyle="1" w:styleId="af6">
    <w:name w:val="Верхний колонтитул Знак"/>
    <w:link w:val="af5"/>
    <w:uiPriority w:val="99"/>
    <w:rPr>
      <w:i/>
    </w:rPr>
  </w:style>
  <w:style w:type="paragraph" w:customStyle="1" w:styleId="Style12">
    <w:name w:val="Style12"/>
    <w:basedOn w:val="a1"/>
    <w:pPr>
      <w:widowControl w:val="0"/>
      <w:spacing w:line="317" w:lineRule="exact"/>
      <w:ind w:firstLine="691"/>
    </w:pPr>
    <w:rPr>
      <w:sz w:val="24"/>
      <w:szCs w:val="24"/>
    </w:rPr>
  </w:style>
  <w:style w:type="character" w:customStyle="1" w:styleId="FontStyle13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pPr>
      <w:spacing w:line="240" w:lineRule="auto"/>
    </w:pPr>
    <w:rPr>
      <w:rFonts w:eastAsia="Calibri"/>
      <w:szCs w:val="28"/>
    </w:rPr>
  </w:style>
  <w:style w:type="character" w:customStyle="1" w:styleId="afff2">
    <w:name w:val="Абзац списка Знак"/>
    <w:link w:val="afff1"/>
    <w:uiPriority w:val="34"/>
    <w:qFormat/>
    <w:rPr>
      <w:sz w:val="24"/>
      <w:szCs w:val="24"/>
    </w:rPr>
  </w:style>
  <w:style w:type="character" w:styleId="afff3">
    <w:name w:val="Unresolved Mention"/>
    <w:basedOn w:val="a2"/>
    <w:uiPriority w:val="99"/>
    <w:semiHidden/>
    <w:unhideWhenUsed/>
    <w:rsid w:val="00C937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rao-zakupki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interrao-zakupki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D8C23-328C-41AA-B4F6-B4985BAE7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Сухонина Татьяна Александровна</cp:lastModifiedBy>
  <cp:revision>5</cp:revision>
  <dcterms:created xsi:type="dcterms:W3CDTF">2026-02-05T14:22:00Z</dcterms:created>
  <dcterms:modified xsi:type="dcterms:W3CDTF">2026-03-02T13:01:00Z</dcterms:modified>
</cp:coreProperties>
</file>